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Snack</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Pretzel Teepees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of the most well known icons of the West is the Native American Teepees. A teepee is a type of shelter that was used by Native Americans. It protected them from the elements. Therefore, it is perfect for today’s theme. Today’s teepee snack will be made out of marshmallows, pretzel sticks, and fruit roll ups.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266950" cy="170021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66950" cy="1700213"/>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 Marshmallows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 Marshmallows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Fruit Roll ups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Pretzel Sticks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Cups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Juice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Napkins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Make the Snack:</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will need 1 large marshmallow, 6 mini marshmallows, 6 pretzel sticks, and 1 fruit rollup. Take the large marshmallow and 6 pretzel sticks. Stick one end of each of the pretzels into the marshmallow so they are all sticking up. Then take the 6 mini marshmallows and stick them on the other end of the pretzels. Flip the whole thing over so the mini marshmallow end of the pretzels are on the plate. Take a fruit roll up, and wrap it around the pretzels. There are two different kinds of fruit roll ups so wrapping them are slightly different. Done!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will have to modify the snacks if there is an allergy.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all the ingredients for each teepee on a plate so they can be handed out easily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them back to another day of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what the snack is today</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Marshmallow and pretzel stick teepee with fruit rollups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Briefly explain how the teepee protected Native Americans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them their drinks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Juice (you pour)</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 (you pour)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a plate to each child with all ingredients and napkin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 them these steps in order and help them if they need it:</w:t>
      </w:r>
    </w:p>
    <w:p w:rsidR="00000000" w:rsidDel="00000000" w:rsidP="00000000" w:rsidRDefault="00000000" w:rsidRPr="00000000">
      <w:pPr>
        <w:numPr>
          <w:ilvl w:val="1"/>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large marshmallow and 6 pretzel sticks</w:t>
      </w:r>
    </w:p>
    <w:p w:rsidR="00000000" w:rsidDel="00000000" w:rsidP="00000000" w:rsidRDefault="00000000" w:rsidRPr="00000000">
      <w:pPr>
        <w:numPr>
          <w:ilvl w:val="1"/>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Stick one end of each of the pretzels into the marshmallow so they are all sticking up</w:t>
      </w:r>
    </w:p>
    <w:p w:rsidR="00000000" w:rsidDel="00000000" w:rsidP="00000000" w:rsidRDefault="00000000" w:rsidRPr="00000000">
      <w:pPr>
        <w:numPr>
          <w:ilvl w:val="1"/>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take the 6 mini marshmallows and stick them on the other end of the pretzels</w:t>
      </w:r>
    </w:p>
    <w:p w:rsidR="00000000" w:rsidDel="00000000" w:rsidP="00000000" w:rsidRDefault="00000000" w:rsidRPr="00000000">
      <w:pPr>
        <w:numPr>
          <w:ilvl w:val="1"/>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Flip the whole thing over so the mini marshmallow end of the pretzels are on the plate.</w:t>
      </w:r>
    </w:p>
    <w:p w:rsidR="00000000" w:rsidDel="00000000" w:rsidP="00000000" w:rsidRDefault="00000000" w:rsidRPr="00000000">
      <w:pPr>
        <w:numPr>
          <w:ilvl w:val="1"/>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fruit roll up, and wrap it around the pretzels.</w:t>
      </w:r>
    </w:p>
    <w:p w:rsidR="00000000" w:rsidDel="00000000" w:rsidP="00000000" w:rsidRDefault="00000000" w:rsidRPr="00000000">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eat!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time for socialization</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 children to socialize with each other as they eat their snack</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are done eating, have them throw out their garbage, and wash their hands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group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all garbage is off the table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any big messes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day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all garbage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down the table and counter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Sweep the kitchen and under the table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