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Preschool Craft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Bag Lanterns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and why we are creating lanterns.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we creating lanterns on Day 1? That is simply answered because it was used both by the early settlers of the West and the Israelites. In order to see at night, the settlers had lanterns. The Israelites also had lanterns, but these were oil lamps. The idea of fire also connects to the Bible Story of the day. God led the Israelites out of Egypt with a pillar of cloud by day and a pillar of fire by night. In order to show this fact to the children, we will be creating lanterns.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174449" cy="2890838"/>
            <wp:effectExtent b="0" l="0" r="0" t="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2174449" cy="2890838"/>
                    </a:xfrm>
                    <a:prstGeom prst="rect"/>
                    <a:ln/>
                  </pic:spPr>
                </pic:pic>
              </a:graphicData>
            </a:graphic>
          </wp:inline>
        </w:drawing>
      </w:r>
      <w:r w:rsidDel="00000000" w:rsidR="00000000" w:rsidRPr="00000000">
        <w:drawing>
          <wp:inline distB="114300" distT="114300" distL="114300" distR="114300">
            <wp:extent cx="2166938" cy="2886054"/>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166938" cy="2886054"/>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Bags (one per child)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Markers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Battery-operated tealights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lantern: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paper bag and draw on it with markers.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variety of markers on the table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Clear off a space to put the bags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and introduce yourself to them </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craft that they will be creating today and show the sample that is provided</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guides us)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guided the Israelites out of Egypt with fire and how early settlers of the West used lanterns.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each child a paper bag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them write their names (first and last) on the bottom of their bag</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all of them may know how to write so you and the leaders of the group will have to help them</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color the bag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are done, put the bags on a clear space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battery-operated tealights and put one in each bag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s>
</file>