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Elementary Craft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Windsock Dove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H</w:t>
      </w:r>
      <w:r w:rsidDel="00000000" w:rsidR="00000000" w:rsidRPr="00000000">
        <w:rPr>
          <w:rFonts w:ascii="Times New Roman" w:cs="Times New Roman" w:eastAsia="Times New Roman" w:hAnsi="Times New Roman"/>
          <w:sz w:val="24"/>
          <w:szCs w:val="24"/>
          <w:rtl w:val="0"/>
        </w:rPr>
        <w:t xml:space="preserve">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craft has to do with Pentecost. The disciples were given the Holy Spirit by God. The Holy Spirit appeared as flames. When Jesus was baptised, a dove appeared, and God spoke about Jesus. This craft has a dove on a windsock with flames hanging off. This represents God giving the Holy Spirit to the disciples. By being a hanging decoration, it can be put anywhere in the house and shows that God empowers everyone with the Holy Spirit. This craft is fun and a great closer for the last day of VBS!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1226534" cy="4090988"/>
            <wp:effectExtent b="0" l="0" r="0" t="0"/>
            <wp:docPr id="1" name="image2.jpg"/>
            <a:graphic>
              <a:graphicData uri="http://schemas.openxmlformats.org/drawingml/2006/picture">
                <pic:pic>
                  <pic:nvPicPr>
                    <pic:cNvPr id="0" name="image2.jpg"/>
                    <pic:cNvPicPr preferRelativeResize="0"/>
                  </pic:nvPicPr>
                  <pic:blipFill>
                    <a:blip r:embed="rId5"/>
                    <a:srcRect b="0" l="28205" r="31730" t="0"/>
                    <a:stretch>
                      <a:fillRect/>
                    </a:stretch>
                  </pic:blipFill>
                  <pic:spPr>
                    <a:xfrm>
                      <a:off x="0" y="0"/>
                      <a:ext cx="1226534" cy="409098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Construction Paper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Orange Construction Paper (flames)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Yellow Construction Paper (sparks)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 Construction Paper (dove)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Ribbon (precut)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Glue Sticks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Scotch Tape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windsock: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precut dove and four yellow sparks and a piece of red construction paper. Glue the dove and sparks onto the construction paper. Take four flames and four pieces of ribbon. Tape the ribbon onto the back of the flames. Tape the other end of the ribbons onto the back of the red construction paper. Take one long piece of ribbon and tape the two ends to the back of the construction paper to make a handle. Fold the construction paper so it is a cylinder and tape it. Done!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dove, flames, sparks, and ribbon all precut and put on the table in containers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place to put them when they are done being made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for when group arrives: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last day of VBS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empowers us)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gave the Holy Spirit to the disciples.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a piece of red construction paper to each child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 on the back and near an edge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grab a dove and four yellow sparks and glue them onto the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take four flames and four pieces of ribbon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tape the ribbon onto the back of the flames and onto the back of the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tape the last ribbon on for the handle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them fold and tape the red construction paper into a cylinder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it aside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all supplies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Throw away all garbage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Sweep the floor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 down the tables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