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Preschool Games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Forgiveness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Just by the name of today’s game it shows the theme of God forgives us. The game is called forgiveness and is a variation on the old classic, Red Light, Green Light. This is a very easy and fun game for the children to play.</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stated before, this is just a variation on Red Light, Green Light. One person is “It” and stands as far away from the rest of the group as they can. The rest of the group lines up as far away from “It” as they can. “It” says “Forgiveness”, and the group can move forward. This part is a little different from Red Light, Green Light. The ones moving forward must say “We forgive you” as they are walking forward. This gives “It” a hint of how far away they are. When “It” shouts “Stop”, “It” turns around, and everyone stops. “It” then turns back around and says “Forgiveness”. Play repeats and the game continues until someone tags “It”. That person is the winner and become the next “It”.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VBS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game that they will be playing today</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forgives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Jesus died on the cross to forgive our sins and </w:t>
      </w:r>
      <w:r w:rsidDel="00000000" w:rsidR="00000000" w:rsidRPr="00000000">
        <w:rPr>
          <w:rFonts w:ascii="Times New Roman" w:cs="Times New Roman" w:eastAsia="Times New Roman" w:hAnsi="Times New Roman"/>
          <w:sz w:val="24"/>
          <w:szCs w:val="24"/>
          <w:rtl w:val="0"/>
        </w:rPr>
        <w:t xml:space="preserve">then was resurrected.</w:t>
      </w:r>
      <w:r w:rsidDel="00000000" w:rsidR="00000000" w:rsidRPr="00000000">
        <w:rPr>
          <w:rtl w:val="0"/>
        </w:rPr>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Choose the first “It”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game!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time left over or they do not want to play anymore, here are some other options:</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Duck, duck, goose</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with </w:t>
      </w:r>
      <w:r w:rsidDel="00000000" w:rsidR="00000000" w:rsidRPr="00000000">
        <w:rPr>
          <w:rFonts w:ascii="Times New Roman" w:cs="Times New Roman" w:eastAsia="Times New Roman" w:hAnsi="Times New Roman"/>
          <w:sz w:val="24"/>
          <w:szCs w:val="24"/>
          <w:rtl w:val="0"/>
        </w:rPr>
        <w:t xml:space="preserve">Chalk</w:t>
      </w:r>
      <w:r w:rsidDel="00000000" w:rsidR="00000000" w:rsidRPr="00000000">
        <w:rPr>
          <w:rtl w:val="0"/>
        </w:rPr>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Ball</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a ball</w:t>
      </w:r>
    </w:p>
    <w:p w:rsidR="00000000" w:rsidDel="00000000" w:rsidP="00000000" w:rsidRDefault="00000000" w:rsidRPr="00000000">
      <w:pPr>
        <w:numPr>
          <w:ilvl w:val="2"/>
          <w:numId w:val="1"/>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else</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